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sz w:val="24"/>
          <w:szCs w:val="24"/>
        </w:rPr>
      </w:pPr>
      <w:r w:rsidDel="00000000" w:rsidR="00000000" w:rsidRPr="00000000">
        <w:rPr>
          <w:rtl w:val="0"/>
        </w:rPr>
      </w:r>
    </w:p>
    <w:p w:rsidR="00000000" w:rsidDel="00000000" w:rsidP="00000000" w:rsidRDefault="00000000" w:rsidRPr="00000000" w14:paraId="00000002">
      <w:pPr>
        <w:spacing w:line="240" w:lineRule="auto"/>
        <w:rPr>
          <w:b w:val="1"/>
          <w:sz w:val="24"/>
          <w:szCs w:val="24"/>
        </w:rPr>
      </w:pPr>
      <w:r w:rsidDel="00000000" w:rsidR="00000000" w:rsidRPr="00000000">
        <w:rPr>
          <w:rtl w:val="0"/>
        </w:rPr>
      </w:r>
    </w:p>
    <w:p w:rsidR="00000000" w:rsidDel="00000000" w:rsidP="00000000" w:rsidRDefault="00000000" w:rsidRPr="00000000" w14:paraId="00000003">
      <w:pPr>
        <w:spacing w:line="240" w:lineRule="auto"/>
        <w:rPr>
          <w:b w:val="1"/>
          <w:sz w:val="24"/>
          <w:szCs w:val="24"/>
        </w:rPr>
      </w:pPr>
      <w:r w:rsidDel="00000000" w:rsidR="00000000" w:rsidRPr="00000000">
        <w:rPr>
          <w:b w:val="1"/>
          <w:sz w:val="24"/>
          <w:szCs w:val="24"/>
        </w:rPr>
        <w:drawing>
          <wp:inline distB="114300" distT="114300" distL="114300" distR="114300">
            <wp:extent cx="1159193" cy="11591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59193" cy="1159193"/>
                    </a:xfrm>
                    <a:prstGeom prst="rect"/>
                    <a:ln/>
                  </pic:spPr>
                </pic:pic>
              </a:graphicData>
            </a:graphic>
          </wp:inline>
        </w:drawing>
      </w:r>
      <w:r w:rsidDel="00000000" w:rsidR="00000000" w:rsidRPr="00000000">
        <w:rPr>
          <w:b w:val="1"/>
          <w:sz w:val="24"/>
          <w:szCs w:val="24"/>
          <w:rtl w:val="0"/>
        </w:rPr>
        <w:t xml:space="preserve">6501 S. 10th St. </w:t>
      </w:r>
    </w:p>
    <w:p w:rsidR="00000000" w:rsidDel="00000000" w:rsidP="00000000" w:rsidRDefault="00000000" w:rsidRPr="00000000" w14:paraId="00000004">
      <w:pPr>
        <w:spacing w:line="240" w:lineRule="auto"/>
        <w:rPr>
          <w:b w:val="1"/>
          <w:sz w:val="24"/>
          <w:szCs w:val="24"/>
        </w:rPr>
      </w:pPr>
      <w:r w:rsidDel="00000000" w:rsidR="00000000" w:rsidRPr="00000000">
        <w:rPr>
          <w:b w:val="1"/>
          <w:sz w:val="24"/>
          <w:szCs w:val="24"/>
          <w:rtl w:val="0"/>
        </w:rPr>
        <w:tab/>
        <w:tab/>
        <w:t xml:space="preserve">       Tacoma, WA 98465</w:t>
      </w:r>
    </w:p>
    <w:p w:rsidR="00000000" w:rsidDel="00000000" w:rsidP="00000000" w:rsidRDefault="00000000" w:rsidRPr="00000000" w14:paraId="00000005">
      <w:pPr>
        <w:spacing w:line="240" w:lineRule="auto"/>
        <w:rPr>
          <w:b w:val="1"/>
          <w:sz w:val="24"/>
          <w:szCs w:val="24"/>
        </w:rPr>
      </w:pPr>
      <w:r w:rsidDel="00000000" w:rsidR="00000000" w:rsidRPr="00000000">
        <w:rPr>
          <w:rtl w:val="0"/>
        </w:rPr>
      </w:r>
    </w:p>
    <w:p w:rsidR="00000000" w:rsidDel="00000000" w:rsidP="00000000" w:rsidRDefault="00000000" w:rsidRPr="00000000" w14:paraId="00000006">
      <w:pPr>
        <w:spacing w:line="240" w:lineRule="auto"/>
        <w:rPr>
          <w:b w:val="1"/>
          <w:sz w:val="24"/>
          <w:szCs w:val="24"/>
        </w:rPr>
      </w:pPr>
      <w:r w:rsidDel="00000000" w:rsidR="00000000" w:rsidRPr="00000000">
        <w:rPr>
          <w:b w:val="1"/>
          <w:sz w:val="24"/>
          <w:szCs w:val="24"/>
          <w:rtl w:val="0"/>
        </w:rPr>
        <w:t xml:space="preserve">HTBC General Meeting Minutes 4/17/2025</w:t>
      </w:r>
    </w:p>
    <w:p w:rsidR="00000000" w:rsidDel="00000000" w:rsidP="00000000" w:rsidRDefault="00000000" w:rsidRPr="00000000" w14:paraId="00000007">
      <w:pPr>
        <w:spacing w:line="240" w:lineRule="auto"/>
        <w:rPr>
          <w:sz w:val="24"/>
          <w:szCs w:val="24"/>
        </w:rPr>
      </w:pPr>
      <w:r w:rsidDel="00000000" w:rsidR="00000000" w:rsidRPr="00000000">
        <w:rPr>
          <w:rtl w:val="0"/>
        </w:rPr>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In attendance: Matt Fox, Walter Channel, Darcy Brownawell, Joy Vandenburg, Dave Kellogg, Mark Igama, Liza Brobbey, Liz Donkervoort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spacing w:line="331.2" w:lineRule="auto"/>
        <w:rPr>
          <w:sz w:val="24"/>
          <w:szCs w:val="24"/>
        </w:rPr>
      </w:pPr>
      <w:r w:rsidDel="00000000" w:rsidR="00000000" w:rsidRPr="00000000">
        <w:rPr>
          <w:sz w:val="24"/>
          <w:szCs w:val="24"/>
          <w:rtl w:val="0"/>
        </w:rPr>
        <w:t xml:space="preserve">1. 6:07PM President call to order.</w:t>
      </w:r>
    </w:p>
    <w:p w:rsidR="00000000" w:rsidDel="00000000" w:rsidP="00000000" w:rsidRDefault="00000000" w:rsidRPr="00000000" w14:paraId="0000000B">
      <w:pPr>
        <w:spacing w:line="331.2" w:lineRule="auto"/>
        <w:rPr>
          <w:sz w:val="24"/>
          <w:szCs w:val="24"/>
        </w:rPr>
      </w:pPr>
      <w:r w:rsidDel="00000000" w:rsidR="00000000" w:rsidRPr="00000000">
        <w:rPr>
          <w:sz w:val="24"/>
          <w:szCs w:val="24"/>
          <w:rtl w:val="0"/>
        </w:rPr>
        <w:t xml:space="preserve">2. President reviews agenda. Calls motion to approve agenda and minutes. Member asks that Dave Kellogg correct the minutes to not say “motions” twice. Adjustment made. Matt Fox motions. Darcey Brownawell seconds. Corrections to spellings made. Unanimous vote to approve. </w:t>
      </w:r>
    </w:p>
    <w:p w:rsidR="00000000" w:rsidDel="00000000" w:rsidP="00000000" w:rsidRDefault="00000000" w:rsidRPr="00000000" w14:paraId="0000000C">
      <w:pPr>
        <w:spacing w:line="331.2" w:lineRule="auto"/>
        <w:rPr>
          <w:sz w:val="24"/>
          <w:szCs w:val="24"/>
        </w:rPr>
      </w:pPr>
      <w:r w:rsidDel="00000000" w:rsidR="00000000" w:rsidRPr="00000000">
        <w:rPr>
          <w:sz w:val="24"/>
          <w:szCs w:val="24"/>
          <w:rtl w:val="0"/>
        </w:rPr>
        <w:t xml:space="preserve">3. Liz Donkervoort motions to approve minutes. Joy Vandenburg seconds. Unanimous vote to approve. </w:t>
      </w:r>
    </w:p>
    <w:p w:rsidR="00000000" w:rsidDel="00000000" w:rsidP="00000000" w:rsidRDefault="00000000" w:rsidRPr="00000000" w14:paraId="0000000D">
      <w:pPr>
        <w:spacing w:line="331.2" w:lineRule="auto"/>
        <w:rPr>
          <w:sz w:val="24"/>
          <w:szCs w:val="24"/>
        </w:rPr>
      </w:pPr>
      <w:r w:rsidDel="00000000" w:rsidR="00000000" w:rsidRPr="00000000">
        <w:rPr>
          <w:sz w:val="24"/>
          <w:szCs w:val="24"/>
          <w:rtl w:val="0"/>
        </w:rPr>
        <w:t xml:space="preserve">3. Treasurer Report: $2,906. Treasurer reports that purchase of Square reader was a great contributor to smoothing out concessions purchasing. </w:t>
      </w:r>
    </w:p>
    <w:p w:rsidR="00000000" w:rsidDel="00000000" w:rsidP="00000000" w:rsidRDefault="00000000" w:rsidRPr="00000000" w14:paraId="0000000E">
      <w:pPr>
        <w:spacing w:line="331.2" w:lineRule="auto"/>
        <w:rPr>
          <w:sz w:val="24"/>
          <w:szCs w:val="24"/>
        </w:rPr>
      </w:pPr>
      <w:r w:rsidDel="00000000" w:rsidR="00000000" w:rsidRPr="00000000">
        <w:rPr>
          <w:sz w:val="24"/>
          <w:szCs w:val="24"/>
          <w:rtl w:val="0"/>
        </w:rPr>
        <w:t xml:space="preserve">4. Slate of Candidates shown by President:</w:t>
      </w:r>
    </w:p>
    <w:p w:rsidR="00000000" w:rsidDel="00000000" w:rsidP="00000000" w:rsidRDefault="00000000" w:rsidRPr="00000000" w14:paraId="0000000F">
      <w:pPr>
        <w:spacing w:line="331.2" w:lineRule="auto"/>
        <w:rPr>
          <w:sz w:val="24"/>
          <w:szCs w:val="24"/>
        </w:rPr>
      </w:pPr>
      <w:r w:rsidDel="00000000" w:rsidR="00000000" w:rsidRPr="00000000">
        <w:rPr>
          <w:sz w:val="24"/>
          <w:szCs w:val="24"/>
          <w:rtl w:val="0"/>
        </w:rPr>
        <w:t xml:space="preserve">President: Matt Fox</w:t>
      </w:r>
    </w:p>
    <w:p w:rsidR="00000000" w:rsidDel="00000000" w:rsidP="00000000" w:rsidRDefault="00000000" w:rsidRPr="00000000" w14:paraId="00000010">
      <w:pPr>
        <w:spacing w:line="331.2" w:lineRule="auto"/>
        <w:rPr>
          <w:sz w:val="24"/>
          <w:szCs w:val="24"/>
        </w:rPr>
      </w:pPr>
      <w:r w:rsidDel="00000000" w:rsidR="00000000" w:rsidRPr="00000000">
        <w:rPr>
          <w:sz w:val="24"/>
          <w:szCs w:val="24"/>
          <w:rtl w:val="0"/>
        </w:rPr>
        <w:t xml:space="preserve">Co-Vice President: Elizabeth Donkervoort</w:t>
      </w:r>
    </w:p>
    <w:p w:rsidR="00000000" w:rsidDel="00000000" w:rsidP="00000000" w:rsidRDefault="00000000" w:rsidRPr="00000000" w14:paraId="00000011">
      <w:pPr>
        <w:spacing w:line="331.2" w:lineRule="auto"/>
        <w:rPr>
          <w:sz w:val="24"/>
          <w:szCs w:val="24"/>
        </w:rPr>
      </w:pPr>
      <w:r w:rsidDel="00000000" w:rsidR="00000000" w:rsidRPr="00000000">
        <w:rPr>
          <w:sz w:val="24"/>
          <w:szCs w:val="24"/>
          <w:rtl w:val="0"/>
        </w:rPr>
        <w:t xml:space="preserve">Co-Vice President: Vanessa Penor</w:t>
      </w:r>
    </w:p>
    <w:p w:rsidR="00000000" w:rsidDel="00000000" w:rsidP="00000000" w:rsidRDefault="00000000" w:rsidRPr="00000000" w14:paraId="00000012">
      <w:pPr>
        <w:spacing w:line="331.2" w:lineRule="auto"/>
        <w:rPr>
          <w:sz w:val="24"/>
          <w:szCs w:val="24"/>
        </w:rPr>
      </w:pPr>
      <w:r w:rsidDel="00000000" w:rsidR="00000000" w:rsidRPr="00000000">
        <w:rPr>
          <w:sz w:val="24"/>
          <w:szCs w:val="24"/>
          <w:rtl w:val="0"/>
        </w:rPr>
        <w:t xml:space="preserve">Treasurer: Mark Igama</w:t>
      </w:r>
    </w:p>
    <w:p w:rsidR="00000000" w:rsidDel="00000000" w:rsidP="00000000" w:rsidRDefault="00000000" w:rsidRPr="00000000" w14:paraId="00000013">
      <w:pPr>
        <w:spacing w:line="331.2" w:lineRule="auto"/>
        <w:rPr>
          <w:sz w:val="24"/>
          <w:szCs w:val="24"/>
        </w:rPr>
      </w:pPr>
      <w:r w:rsidDel="00000000" w:rsidR="00000000" w:rsidRPr="00000000">
        <w:rPr>
          <w:sz w:val="24"/>
          <w:szCs w:val="24"/>
          <w:rtl w:val="0"/>
        </w:rPr>
        <w:t xml:space="preserve">Secretary: Amanda Troyer</w:t>
      </w:r>
    </w:p>
    <w:p w:rsidR="00000000" w:rsidDel="00000000" w:rsidP="00000000" w:rsidRDefault="00000000" w:rsidRPr="00000000" w14:paraId="00000014">
      <w:pPr>
        <w:spacing w:line="331.2" w:lineRule="auto"/>
        <w:rPr>
          <w:sz w:val="24"/>
          <w:szCs w:val="24"/>
        </w:rPr>
      </w:pPr>
      <w:r w:rsidDel="00000000" w:rsidR="00000000" w:rsidRPr="00000000">
        <w:rPr>
          <w:sz w:val="24"/>
          <w:szCs w:val="24"/>
          <w:rtl w:val="0"/>
        </w:rPr>
        <w:t xml:space="preserve">Membership Director: Tina Pogue</w:t>
      </w:r>
    </w:p>
    <w:p w:rsidR="00000000" w:rsidDel="00000000" w:rsidP="00000000" w:rsidRDefault="00000000" w:rsidRPr="00000000" w14:paraId="00000015">
      <w:pPr>
        <w:spacing w:line="331.2" w:lineRule="auto"/>
        <w:rPr>
          <w:sz w:val="24"/>
          <w:szCs w:val="24"/>
        </w:rPr>
      </w:pPr>
      <w:r w:rsidDel="00000000" w:rsidR="00000000" w:rsidRPr="00000000">
        <w:rPr>
          <w:sz w:val="24"/>
          <w:szCs w:val="24"/>
          <w:rtl w:val="0"/>
        </w:rPr>
        <w:t xml:space="preserve">Fundraiser Chair (non-voting): Tina Pogue</w:t>
      </w:r>
    </w:p>
    <w:p w:rsidR="00000000" w:rsidDel="00000000" w:rsidP="00000000" w:rsidRDefault="00000000" w:rsidRPr="00000000" w14:paraId="00000016">
      <w:pPr>
        <w:spacing w:line="331.2" w:lineRule="auto"/>
        <w:rPr>
          <w:sz w:val="24"/>
          <w:szCs w:val="24"/>
        </w:rPr>
      </w:pPr>
      <w:r w:rsidDel="00000000" w:rsidR="00000000" w:rsidRPr="00000000">
        <w:rPr>
          <w:sz w:val="24"/>
          <w:szCs w:val="24"/>
          <w:rtl w:val="0"/>
        </w:rPr>
        <w:t xml:space="preserve">Member-at-Large (7th): Darcey Brownawell</w:t>
      </w:r>
    </w:p>
    <w:p w:rsidR="00000000" w:rsidDel="00000000" w:rsidP="00000000" w:rsidRDefault="00000000" w:rsidRPr="00000000" w14:paraId="00000017">
      <w:pPr>
        <w:spacing w:line="331.2" w:lineRule="auto"/>
        <w:rPr>
          <w:sz w:val="24"/>
          <w:szCs w:val="24"/>
        </w:rPr>
      </w:pPr>
      <w:r w:rsidDel="00000000" w:rsidR="00000000" w:rsidRPr="00000000">
        <w:rPr>
          <w:sz w:val="24"/>
          <w:szCs w:val="24"/>
          <w:rtl w:val="0"/>
        </w:rPr>
        <w:t xml:space="preserve">Member-at-Large (8th): Teri Tith</w:t>
      </w:r>
    </w:p>
    <w:p w:rsidR="00000000" w:rsidDel="00000000" w:rsidP="00000000" w:rsidRDefault="00000000" w:rsidRPr="00000000" w14:paraId="00000018">
      <w:pPr>
        <w:spacing w:line="331.2" w:lineRule="auto"/>
        <w:rPr>
          <w:sz w:val="24"/>
          <w:szCs w:val="24"/>
        </w:rPr>
      </w:pPr>
      <w:r w:rsidDel="00000000" w:rsidR="00000000" w:rsidRPr="00000000">
        <w:rPr>
          <w:sz w:val="24"/>
          <w:szCs w:val="24"/>
          <w:rtl w:val="0"/>
        </w:rPr>
        <w:t xml:space="preserve">Walter Channel asks for a motion. Liz Donkervoort motions. Darcy Brownawell seconds. Unanimous vote to approve.</w:t>
      </w:r>
    </w:p>
    <w:p w:rsidR="00000000" w:rsidDel="00000000" w:rsidP="00000000" w:rsidRDefault="00000000" w:rsidRPr="00000000" w14:paraId="00000019">
      <w:pPr>
        <w:spacing w:line="331.2" w:lineRule="auto"/>
        <w:rPr>
          <w:sz w:val="24"/>
          <w:szCs w:val="24"/>
        </w:rPr>
      </w:pPr>
      <w:r w:rsidDel="00000000" w:rsidR="00000000" w:rsidRPr="00000000">
        <w:rPr>
          <w:sz w:val="24"/>
          <w:szCs w:val="24"/>
          <w:rtl w:val="0"/>
        </w:rPr>
        <w:t xml:space="preserve">5. Liz Donkervoort suggests having her husband support setting up Website. Joy Vandenburg motions to approve creation of Website. Liz Donkervoort seconds. Unanimous vote to approve.</w:t>
      </w:r>
    </w:p>
    <w:p w:rsidR="00000000" w:rsidDel="00000000" w:rsidP="00000000" w:rsidRDefault="00000000" w:rsidRPr="00000000" w14:paraId="0000001A">
      <w:pPr>
        <w:spacing w:line="331.2" w:lineRule="auto"/>
        <w:rPr>
          <w:sz w:val="24"/>
          <w:szCs w:val="24"/>
        </w:rPr>
      </w:pPr>
      <w:r w:rsidDel="00000000" w:rsidR="00000000" w:rsidRPr="00000000">
        <w:rPr>
          <w:sz w:val="24"/>
          <w:szCs w:val="24"/>
          <w:rtl w:val="0"/>
        </w:rPr>
        <w:t xml:space="preserve">6. Membership talks through raffle volunteers.  </w:t>
      </w:r>
    </w:p>
    <w:p w:rsidR="00000000" w:rsidDel="00000000" w:rsidP="00000000" w:rsidRDefault="00000000" w:rsidRPr="00000000" w14:paraId="0000001B">
      <w:pPr>
        <w:spacing w:line="331.2" w:lineRule="auto"/>
        <w:rPr>
          <w:sz w:val="24"/>
          <w:szCs w:val="24"/>
        </w:rPr>
      </w:pPr>
      <w:r w:rsidDel="00000000" w:rsidR="00000000" w:rsidRPr="00000000">
        <w:rPr>
          <w:sz w:val="24"/>
          <w:szCs w:val="24"/>
          <w:rtl w:val="0"/>
        </w:rPr>
        <w:t xml:space="preserve">7. Walter Channel confirms with Tina Pogue that Bliss takeover will occur May 20th.</w:t>
      </w:r>
    </w:p>
    <w:p w:rsidR="00000000" w:rsidDel="00000000" w:rsidP="00000000" w:rsidRDefault="00000000" w:rsidRPr="00000000" w14:paraId="0000001C">
      <w:pPr>
        <w:spacing w:line="331.2" w:lineRule="auto"/>
        <w:rPr>
          <w:sz w:val="24"/>
          <w:szCs w:val="24"/>
        </w:rPr>
        <w:sectPr>
          <w:pgSz w:h="12240" w:w="15840" w:orient="landscape"/>
          <w:pgMar w:bottom="431.99999999999994" w:top="431.99999999999994" w:left="431.99999999999994" w:right="431.99999999999994" w:header="720" w:footer="720"/>
          <w:pgNumType w:start="1"/>
        </w:sectPr>
      </w:pPr>
      <w:r w:rsidDel="00000000" w:rsidR="00000000" w:rsidRPr="00000000">
        <w:rPr>
          <w:sz w:val="24"/>
          <w:szCs w:val="24"/>
          <w:rtl w:val="0"/>
        </w:rPr>
        <w:t xml:space="preserve">8. 6:50PM: Matt Fox motions to adjourn. Darcy Brownawell seconds. Unanimous vote to adjourn.</w:t>
      </w:r>
    </w:p>
    <w:p w:rsidR="00000000" w:rsidDel="00000000" w:rsidP="00000000" w:rsidRDefault="00000000" w:rsidRPr="00000000" w14:paraId="0000001D">
      <w:pPr>
        <w:rPr>
          <w:sz w:val="24"/>
          <w:szCs w:val="24"/>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