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Call to order 6:08 (Tina Pogue)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 attendance: Tery Tith, Mark Igama, Rainbow Dickerson, Tina Pogue, Holly Stewart, Adrienne Jones, Tina Pogue, Dave Kellogg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Tina moves to approve minutes. Mark Igama seconds. Passed unanimous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President Jones opens talking on how and why it was set up as a way to collect membership and payments for events, items. Next step to send out information on how to pay membership, due date Jan 17.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Fundraiser committee discussion on potential opportunities for fundraising. Suggestion to set goals for needs. Suggestion to start with an annual ask. Concessions at games. VIP offerings.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Officers Recruitment: No one volunteered or nominated to fill positions (of secretary, vice president, and membership director, etc.)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of the order: Rainbow Dickerson: Suggestion of creating consistent meeting date. Mark Igama: Suggestion of hybrid meetings (such as Facebook). Next meeting January 17.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President calls motion to adjourn. Tina Motioned to adjourn. Rainbow Dickerson seconded. Unanimous approval. Meeting adjourned at 7:12PM.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7:17PM. President opens up back up to suggest canceling December meeting due to short timeline and long winter break.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Tina Pogue motions. Rainbow Dickerson seconded. Unanimous approval.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 at 7:20PM.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