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HTBC General Meeting Minutes 1/9/2025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In attendance: Matt Fox, Kim Fox,Elizabeth Brobbey, Michele Austin, Tina Pogue, Joy Vandenberg, Walter Channel, Katie Baker, Leigh Hampton, Dave Kellogg, Mark Igama, Liz Donkervoort, Darcey Brownawell, Teri Tith, Katie Marler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6:05PM President call to order.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President calls for motion to approve agenda. Joy Vandenberg motions. Katie Baker seconds. Unanimous vote to approve.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President calls for motion to approve previous meeting minutes. Liz Donkervoort motions. Darcy Brownawell seconds. Unanimous vote to approve.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rtl w:val="0"/>
        </w:rPr>
        <w:t xml:space="preserve">Treasurer report: Balance $3,420; expenses WSBCA $125 being worked on to make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5. President and Dave Kellogg update tax status. WSBCA contacted for support and they replied.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6. Guest speakers: Michelle Fox and Geiger PTSA President Michele Austin talk about collaboration for their auction event and help Hunt learn how to develop its own auction. Seeking volunteers for March 8.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7. Tina Pogue update on CloverLeaf takeover tabled. Discusses potential for Bob’s Java Jive being willing to do a trivia night as a fundraiser.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8. Teri Tith motions to add Square as an option to pay. Tina Pogue seconds. Unanimous vote to approve.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9. 7:10PM Tina pogue motions to adjourn meeting. Marks Igama seconds. Unanimous vote to adjourn.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-Admin, logistics for the event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-March 8, 5PM… looking for auction items… using STAR Center. Serving alcohol. $11,000 in sponsorship.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-Set up around two. March 8, Saturday. Dave will send out for volunteers.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-Look for donations. Items?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-Rafe Wadleigh will be auctioneer.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-They have an admission. $85 early bird. $100 for more.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-Mark asked initial start-up cost? $7,000 for rental (get back $1000 for damage deposit); Dombrowskis used to cater… maybe $15,000 - $20,000 to cover full event, all costs.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-Use auction software ($350 a year)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-Monday night, Jan 13 6-8 star center meeting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