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sz w:val="24"/>
          <w:szCs w:val="24"/>
        </w:rPr>
      </w:pPr>
      <w:r w:rsidDel="00000000" w:rsidR="00000000" w:rsidRPr="00000000">
        <w:rPr>
          <w:b w:val="1"/>
          <w:sz w:val="24"/>
          <w:szCs w:val="24"/>
          <w:rtl w:val="0"/>
        </w:rPr>
        <w:t xml:space="preserve">HTBC General Meeting Minutes 3/13/2025</w:t>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sz w:val="24"/>
          <w:szCs w:val="24"/>
          <w:rtl w:val="0"/>
        </w:rPr>
        <w:t xml:space="preserve">In attendance: Matt Fox, Walter Channel, Tina Pogue, Leigh Hampton, Kim Fox, Darcy Brownawell, Dave Kellogg, Mark Igama, Ravi Jaskar, Liz Donkervoort, Kim Messersmith</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spacing w:line="331.2" w:lineRule="auto"/>
        <w:rPr>
          <w:sz w:val="24"/>
          <w:szCs w:val="24"/>
        </w:rPr>
      </w:pPr>
      <w:r w:rsidDel="00000000" w:rsidR="00000000" w:rsidRPr="00000000">
        <w:rPr>
          <w:sz w:val="24"/>
          <w:szCs w:val="24"/>
          <w:rtl w:val="0"/>
        </w:rPr>
        <w:t xml:space="preserve">1. 6:03PM President call to order.</w:t>
      </w:r>
    </w:p>
    <w:p w:rsidR="00000000" w:rsidDel="00000000" w:rsidP="00000000" w:rsidRDefault="00000000" w:rsidRPr="00000000" w14:paraId="00000006">
      <w:pPr>
        <w:spacing w:line="331.2" w:lineRule="auto"/>
        <w:rPr>
          <w:sz w:val="24"/>
          <w:szCs w:val="24"/>
        </w:rPr>
      </w:pPr>
      <w:r w:rsidDel="00000000" w:rsidR="00000000" w:rsidRPr="00000000">
        <w:rPr>
          <w:sz w:val="24"/>
          <w:szCs w:val="24"/>
          <w:rtl w:val="0"/>
        </w:rPr>
        <w:t xml:space="preserve">2. President calls for motion to approve agenda and minutes. Member asks that Dave Kellogg correct the minutes to not say “motions” twice. Adjustment made. Leigh Hampton motions. Matt Fox seconds. Unanimous vote to approve.  </w:t>
      </w:r>
    </w:p>
    <w:p w:rsidR="00000000" w:rsidDel="00000000" w:rsidP="00000000" w:rsidRDefault="00000000" w:rsidRPr="00000000" w14:paraId="00000007">
      <w:pPr>
        <w:spacing w:line="331.2" w:lineRule="auto"/>
        <w:rPr>
          <w:sz w:val="24"/>
          <w:szCs w:val="24"/>
        </w:rPr>
      </w:pPr>
      <w:r w:rsidDel="00000000" w:rsidR="00000000" w:rsidRPr="00000000">
        <w:rPr>
          <w:sz w:val="24"/>
          <w:szCs w:val="24"/>
          <w:rtl w:val="0"/>
        </w:rPr>
        <w:t xml:space="preserve">3. Treasurer Report: $3,079.</w:t>
      </w:r>
    </w:p>
    <w:p w:rsidR="00000000" w:rsidDel="00000000" w:rsidP="00000000" w:rsidRDefault="00000000" w:rsidRPr="00000000" w14:paraId="00000008">
      <w:pPr>
        <w:spacing w:line="331.2" w:lineRule="auto"/>
        <w:rPr>
          <w:sz w:val="24"/>
          <w:szCs w:val="24"/>
        </w:rPr>
      </w:pPr>
      <w:r w:rsidDel="00000000" w:rsidR="00000000" w:rsidRPr="00000000">
        <w:rPr>
          <w:sz w:val="24"/>
          <w:szCs w:val="24"/>
          <w:rtl w:val="0"/>
        </w:rPr>
        <w:t xml:space="preserve">4. Ravi Jaskar suggests putting a blurb in the Hunt packet out to incoming 5th grade families, as well as a registration slide in Hunt presentation deck, seeking PTA members from other schools to seek membership and board participation. </w:t>
      </w:r>
    </w:p>
    <w:p w:rsidR="00000000" w:rsidDel="00000000" w:rsidP="00000000" w:rsidRDefault="00000000" w:rsidRPr="00000000" w14:paraId="00000009">
      <w:pPr>
        <w:spacing w:line="331.2" w:lineRule="auto"/>
        <w:rPr>
          <w:sz w:val="24"/>
          <w:szCs w:val="24"/>
        </w:rPr>
      </w:pPr>
      <w:r w:rsidDel="00000000" w:rsidR="00000000" w:rsidRPr="00000000">
        <w:rPr>
          <w:sz w:val="24"/>
          <w:szCs w:val="24"/>
          <w:rtl w:val="0"/>
        </w:rPr>
        <w:t xml:space="preserve">5. President announces need to recruit for next year’s officers for open positions. Dave Kellogg announces 7 people have reached out regarding nominations at this point.</w:t>
      </w:r>
    </w:p>
    <w:p w:rsidR="00000000" w:rsidDel="00000000" w:rsidP="00000000" w:rsidRDefault="00000000" w:rsidRPr="00000000" w14:paraId="0000000A">
      <w:pPr>
        <w:spacing w:line="331.2" w:lineRule="auto"/>
        <w:rPr>
          <w:sz w:val="24"/>
          <w:szCs w:val="24"/>
        </w:rPr>
      </w:pPr>
      <w:r w:rsidDel="00000000" w:rsidR="00000000" w:rsidRPr="00000000">
        <w:rPr>
          <w:sz w:val="24"/>
          <w:szCs w:val="24"/>
          <w:rtl w:val="0"/>
        </w:rPr>
        <w:t xml:space="preserve">6. Ravi Jaskar details Paint Night proposal. Suggestion to add pizza to add a meal item. Tina Pogue said she would research possible donors for pizza.</w:t>
      </w:r>
    </w:p>
    <w:p w:rsidR="00000000" w:rsidDel="00000000" w:rsidP="00000000" w:rsidRDefault="00000000" w:rsidRPr="00000000" w14:paraId="0000000B">
      <w:pPr>
        <w:spacing w:line="331.2" w:lineRule="auto"/>
        <w:rPr>
          <w:sz w:val="24"/>
          <w:szCs w:val="24"/>
        </w:rPr>
      </w:pPr>
      <w:r w:rsidDel="00000000" w:rsidR="00000000" w:rsidRPr="00000000">
        <w:rPr>
          <w:sz w:val="24"/>
          <w:szCs w:val="24"/>
          <w:rtl w:val="0"/>
        </w:rPr>
        <w:t xml:space="preserve">7. In preparation for raffle and Paint Night, Mark Igama will get Square operating. Board approved funds of $60 to purchase needed equipment.</w:t>
      </w:r>
    </w:p>
    <w:p w:rsidR="00000000" w:rsidDel="00000000" w:rsidP="00000000" w:rsidRDefault="00000000" w:rsidRPr="00000000" w14:paraId="0000000C">
      <w:pPr>
        <w:spacing w:line="331.2" w:lineRule="auto"/>
        <w:rPr>
          <w:sz w:val="24"/>
          <w:szCs w:val="24"/>
        </w:rPr>
      </w:pPr>
      <w:r w:rsidDel="00000000" w:rsidR="00000000" w:rsidRPr="00000000">
        <w:rPr>
          <w:sz w:val="24"/>
          <w:szCs w:val="24"/>
          <w:rtl w:val="0"/>
        </w:rPr>
        <w:t xml:space="preserve">8. Kim Fox provides Geiger Auction update: $57,000 gross, $34,000 profit, goal would get 15 tables, got 22 tables; shows it is doable. Tori from PTA at Geiger is working on a debrief. </w:t>
      </w:r>
    </w:p>
    <w:p w:rsidR="00000000" w:rsidDel="00000000" w:rsidP="00000000" w:rsidRDefault="00000000" w:rsidRPr="00000000" w14:paraId="0000000D">
      <w:pPr>
        <w:spacing w:line="331.2" w:lineRule="auto"/>
        <w:rPr>
          <w:sz w:val="24"/>
          <w:szCs w:val="24"/>
        </w:rPr>
      </w:pPr>
      <w:r w:rsidDel="00000000" w:rsidR="00000000" w:rsidRPr="00000000">
        <w:rPr>
          <w:sz w:val="24"/>
          <w:szCs w:val="24"/>
          <w:rtl w:val="0"/>
        </w:rPr>
        <w:t xml:space="preserve">9. Liz Donkervoort and Tina Pogue update on HTBC funding applications from Hunt staff. Liz suggests developing clearer language around sustainability, and both Tina and she add need for clearer timeline language, as well as better language included in the initial application around evaluation (Tina Pogue and Dave Kellogg worked to improve that language prior to current meeting).</w:t>
      </w:r>
    </w:p>
    <w:p w:rsidR="00000000" w:rsidDel="00000000" w:rsidP="00000000" w:rsidRDefault="00000000" w:rsidRPr="00000000" w14:paraId="0000000E">
      <w:pPr>
        <w:spacing w:line="331.2" w:lineRule="auto"/>
        <w:rPr>
          <w:sz w:val="24"/>
          <w:szCs w:val="24"/>
        </w:rPr>
      </w:pPr>
      <w:r w:rsidDel="00000000" w:rsidR="00000000" w:rsidRPr="00000000">
        <w:rPr>
          <w:sz w:val="24"/>
          <w:szCs w:val="24"/>
          <w:rtl w:val="0"/>
        </w:rPr>
        <w:t xml:space="preserve">10. Darcy motions to approve all funding requests: Rafe Wadleigh for wood supplies for Sponge Bob, $250, Taylor Beidatsch for support for student participation on concert fieldtrip, $250, Ravi Jaskar for parent book study materials and food, $250, Margaret Sinding for transportation to zoo for students in ACCESS, $250, Ilana Christian for sensory chair, $62.</w:t>
      </w:r>
    </w:p>
    <w:p w:rsidR="00000000" w:rsidDel="00000000" w:rsidP="00000000" w:rsidRDefault="00000000" w:rsidRPr="00000000" w14:paraId="0000000F">
      <w:pPr>
        <w:spacing w:line="331.2" w:lineRule="auto"/>
        <w:rPr>
          <w:sz w:val="24"/>
          <w:szCs w:val="24"/>
        </w:rPr>
      </w:pPr>
      <w:r w:rsidDel="00000000" w:rsidR="00000000" w:rsidRPr="00000000">
        <w:rPr>
          <w:sz w:val="24"/>
          <w:szCs w:val="24"/>
          <w:rtl w:val="0"/>
        </w:rPr>
        <w:t xml:space="preserve">Tina Pogue seconds. Unanimous vote to approve.</w:t>
      </w:r>
    </w:p>
    <w:p w:rsidR="00000000" w:rsidDel="00000000" w:rsidP="00000000" w:rsidRDefault="00000000" w:rsidRPr="00000000" w14:paraId="00000010">
      <w:pPr>
        <w:spacing w:line="331.2" w:lineRule="auto"/>
        <w:rPr>
          <w:sz w:val="24"/>
          <w:szCs w:val="24"/>
        </w:rPr>
      </w:pPr>
      <w:r w:rsidDel="00000000" w:rsidR="00000000" w:rsidRPr="00000000">
        <w:rPr>
          <w:sz w:val="24"/>
          <w:szCs w:val="24"/>
          <w:rtl w:val="0"/>
        </w:rPr>
        <w:t xml:space="preserve">11. Tina Pogue suggests setting October 18, Saturday for a larger, to-be-determined fundraiser event. Early steps include finding potential locations and begin looking for procurements. </w:t>
      </w:r>
    </w:p>
    <w:p w:rsidR="00000000" w:rsidDel="00000000" w:rsidP="00000000" w:rsidRDefault="00000000" w:rsidRPr="00000000" w14:paraId="00000011">
      <w:pPr>
        <w:spacing w:line="331.2" w:lineRule="auto"/>
        <w:rPr>
          <w:sz w:val="24"/>
          <w:szCs w:val="24"/>
        </w:rPr>
      </w:pPr>
      <w:r w:rsidDel="00000000" w:rsidR="00000000" w:rsidRPr="00000000">
        <w:rPr>
          <w:sz w:val="24"/>
          <w:szCs w:val="24"/>
          <w:rtl w:val="0"/>
        </w:rPr>
        <w:t xml:space="preserve">12. Liz Donkervoort, due to April 3 Paint Night and HTBC meeting conflict, moved to change next meeting to April 17, Darcy seconds. Unanimous vote to approve.</w:t>
      </w:r>
    </w:p>
    <w:p w:rsidR="00000000" w:rsidDel="00000000" w:rsidP="00000000" w:rsidRDefault="00000000" w:rsidRPr="00000000" w14:paraId="00000012">
      <w:pPr>
        <w:spacing w:line="331.2" w:lineRule="auto"/>
        <w:rPr>
          <w:sz w:val="24"/>
          <w:szCs w:val="24"/>
        </w:rPr>
        <w:sectPr>
          <w:pgSz w:h="12240" w:w="15840" w:orient="landscape"/>
          <w:pgMar w:bottom="431.99999999999994" w:top="431.99999999999994" w:left="431.99999999999994" w:right="431.99999999999994" w:header="720" w:footer="720"/>
          <w:pgNumType w:start="1"/>
        </w:sectPr>
      </w:pPr>
      <w:r w:rsidDel="00000000" w:rsidR="00000000" w:rsidRPr="00000000">
        <w:rPr>
          <w:sz w:val="24"/>
          <w:szCs w:val="24"/>
          <w:rtl w:val="0"/>
        </w:rPr>
        <w:t xml:space="preserve">13. 7:13 vote to adjourn. Liz Donkervoort motions. Tina Pogue seconds. All approve. Motion passes.</w:t>
      </w:r>
    </w:p>
    <w:p w:rsidR="00000000" w:rsidDel="00000000" w:rsidP="00000000" w:rsidRDefault="00000000" w:rsidRPr="00000000" w14:paraId="00000013">
      <w:pPr>
        <w:rPr>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